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4E4" w:rsidRPr="00803D5F" w:rsidRDefault="00E777FB" w:rsidP="00E254E4">
      <w:pPr>
        <w:rPr>
          <w:b/>
        </w:rPr>
      </w:pPr>
      <w:r>
        <w:rPr>
          <w:b/>
        </w:rPr>
        <w:t>Session 3</w:t>
      </w:r>
      <w:r w:rsidR="00E254E4" w:rsidRPr="00803D5F">
        <w:rPr>
          <w:b/>
        </w:rPr>
        <w:t>- Geometry and Measurement</w:t>
      </w:r>
    </w:p>
    <w:tbl>
      <w:tblPr>
        <w:tblStyle w:val="TableGrid"/>
        <w:tblW w:w="0" w:type="auto"/>
        <w:tblLayout w:type="fixed"/>
        <w:tblLook w:val="00A0"/>
      </w:tblPr>
      <w:tblGrid>
        <w:gridCol w:w="918"/>
        <w:gridCol w:w="5503"/>
        <w:gridCol w:w="1067"/>
        <w:gridCol w:w="1368"/>
      </w:tblGrid>
      <w:tr w:rsidR="00E254E4">
        <w:tc>
          <w:tcPr>
            <w:tcW w:w="918" w:type="dxa"/>
          </w:tcPr>
          <w:p w:rsidR="00E254E4" w:rsidRPr="00363256" w:rsidRDefault="00E254E4" w:rsidP="00E254E4">
            <w:pPr>
              <w:jc w:val="center"/>
              <w:rPr>
                <w:b/>
              </w:rPr>
            </w:pPr>
            <w:r w:rsidRPr="00363256">
              <w:rPr>
                <w:b/>
              </w:rPr>
              <w:t>TIME</w:t>
            </w:r>
          </w:p>
        </w:tc>
        <w:tc>
          <w:tcPr>
            <w:tcW w:w="5503" w:type="dxa"/>
          </w:tcPr>
          <w:p w:rsidR="00E254E4" w:rsidRDefault="00E254E4" w:rsidP="00E254E4">
            <w:pPr>
              <w:jc w:val="center"/>
            </w:pPr>
            <w:r>
              <w:t>AGENDA</w:t>
            </w:r>
          </w:p>
        </w:tc>
        <w:tc>
          <w:tcPr>
            <w:tcW w:w="1067" w:type="dxa"/>
          </w:tcPr>
          <w:p w:rsidR="00E254E4" w:rsidRDefault="00E254E4" w:rsidP="00E254E4">
            <w:pPr>
              <w:jc w:val="center"/>
            </w:pPr>
            <w:r>
              <w:t>VOCAB</w:t>
            </w:r>
          </w:p>
        </w:tc>
        <w:tc>
          <w:tcPr>
            <w:tcW w:w="1368" w:type="dxa"/>
          </w:tcPr>
          <w:p w:rsidR="00E254E4" w:rsidRDefault="00E254E4" w:rsidP="00E254E4">
            <w:pPr>
              <w:jc w:val="center"/>
            </w:pPr>
            <w:r>
              <w:t>RESOURCES</w:t>
            </w:r>
          </w:p>
        </w:tc>
      </w:tr>
      <w:tr w:rsidR="00E254E4">
        <w:tc>
          <w:tcPr>
            <w:tcW w:w="918" w:type="dxa"/>
          </w:tcPr>
          <w:p w:rsidR="00E254E4" w:rsidRPr="00363256" w:rsidRDefault="00E254E4">
            <w:pPr>
              <w:rPr>
                <w:b/>
              </w:rPr>
            </w:pPr>
            <w:r w:rsidRPr="00363256">
              <w:rPr>
                <w:b/>
              </w:rPr>
              <w:t>4:00</w:t>
            </w:r>
          </w:p>
        </w:tc>
        <w:tc>
          <w:tcPr>
            <w:tcW w:w="5503" w:type="dxa"/>
          </w:tcPr>
          <w:p w:rsidR="00E254E4" w:rsidRDefault="00E254E4" w:rsidP="00E254E4">
            <w:pPr>
              <w:pStyle w:val="ListParagraph"/>
              <w:numPr>
                <w:ilvl w:val="0"/>
                <w:numId w:val="1"/>
              </w:numPr>
            </w:pPr>
            <w:r>
              <w:t>Welcome/Intro</w:t>
            </w:r>
          </w:p>
          <w:p w:rsidR="00E254E4" w:rsidRDefault="00363256" w:rsidP="00363256">
            <w:pPr>
              <w:pStyle w:val="ListParagraph"/>
              <w:numPr>
                <w:ilvl w:val="0"/>
                <w:numId w:val="1"/>
              </w:numPr>
            </w:pPr>
            <w:r>
              <w:t>Questions about homework</w:t>
            </w:r>
          </w:p>
        </w:tc>
        <w:tc>
          <w:tcPr>
            <w:tcW w:w="1067" w:type="dxa"/>
          </w:tcPr>
          <w:p w:rsidR="00E254E4" w:rsidRDefault="00E254E4"/>
        </w:tc>
        <w:tc>
          <w:tcPr>
            <w:tcW w:w="1368" w:type="dxa"/>
          </w:tcPr>
          <w:p w:rsidR="00E254E4" w:rsidRDefault="00E254E4"/>
        </w:tc>
      </w:tr>
      <w:tr w:rsidR="003F4BB8">
        <w:tc>
          <w:tcPr>
            <w:tcW w:w="918" w:type="dxa"/>
          </w:tcPr>
          <w:p w:rsidR="003F4BB8" w:rsidRDefault="004C5FD4">
            <w:pPr>
              <w:rPr>
                <w:b/>
              </w:rPr>
            </w:pPr>
            <w:r>
              <w:rPr>
                <w:b/>
              </w:rPr>
              <w:t>4:15</w:t>
            </w:r>
          </w:p>
        </w:tc>
        <w:tc>
          <w:tcPr>
            <w:tcW w:w="5503" w:type="dxa"/>
          </w:tcPr>
          <w:p w:rsidR="003F4BB8" w:rsidRDefault="00D251F7" w:rsidP="00363256">
            <w:pPr>
              <w:rPr>
                <w:b/>
              </w:rPr>
            </w:pPr>
            <w:r w:rsidRPr="00D251F7">
              <w:rPr>
                <w:b/>
              </w:rPr>
              <w:t>Attributes of Geometric Shapes</w:t>
            </w:r>
          </w:p>
          <w:p w:rsidR="003D6AE7" w:rsidRDefault="00D251F7" w:rsidP="001B46C4">
            <w:r w:rsidRPr="00D251F7">
              <w:t xml:space="preserve">Begin this session </w:t>
            </w:r>
            <w:r w:rsidR="001B46C4">
              <w:t xml:space="preserve">by doing </w:t>
            </w:r>
            <w:r w:rsidR="001B46C4" w:rsidRPr="001B46C4">
              <w:rPr>
                <w:i/>
              </w:rPr>
              <w:t>Shape</w:t>
            </w:r>
            <w:r w:rsidRPr="001B46C4">
              <w:rPr>
                <w:i/>
              </w:rPr>
              <w:t xml:space="preserve"> </w:t>
            </w:r>
            <w:r w:rsidR="001B46C4" w:rsidRPr="001B46C4">
              <w:rPr>
                <w:i/>
              </w:rPr>
              <w:t>Sorts</w:t>
            </w:r>
            <w:r w:rsidR="001B46C4">
              <w:t xml:space="preserve"> (</w:t>
            </w:r>
            <w:r w:rsidRPr="00D251F7">
              <w:t>Activity 20.1 in VDW.</w:t>
            </w:r>
            <w:r w:rsidR="001B46C4">
              <w:t>)</w:t>
            </w:r>
            <w:r w:rsidR="004C5FD4">
              <w:t xml:space="preserve"> Encourage teachers to think like their students as they discuss the attributes of the different shapes.</w:t>
            </w:r>
          </w:p>
          <w:p w:rsidR="00D251F7" w:rsidRPr="00D251F7" w:rsidRDefault="00D251F7" w:rsidP="001B46C4"/>
        </w:tc>
        <w:tc>
          <w:tcPr>
            <w:tcW w:w="1067" w:type="dxa"/>
          </w:tcPr>
          <w:p w:rsidR="003F4BB8" w:rsidRDefault="003F4BB8"/>
        </w:tc>
        <w:tc>
          <w:tcPr>
            <w:tcW w:w="1368" w:type="dxa"/>
          </w:tcPr>
          <w:p w:rsidR="003F4BB8" w:rsidRDefault="00E53C94">
            <w:r>
              <w:t>Assorted Shapes 41-47</w:t>
            </w:r>
          </w:p>
        </w:tc>
      </w:tr>
      <w:tr w:rsidR="00E254E4">
        <w:tc>
          <w:tcPr>
            <w:tcW w:w="918" w:type="dxa"/>
          </w:tcPr>
          <w:p w:rsidR="00E254E4" w:rsidRPr="00363256" w:rsidRDefault="004C5FD4">
            <w:pPr>
              <w:rPr>
                <w:b/>
              </w:rPr>
            </w:pPr>
            <w:r>
              <w:rPr>
                <w:b/>
              </w:rPr>
              <w:t>4:45</w:t>
            </w:r>
          </w:p>
        </w:tc>
        <w:tc>
          <w:tcPr>
            <w:tcW w:w="5503" w:type="dxa"/>
          </w:tcPr>
          <w:p w:rsidR="00E311B9" w:rsidRDefault="00363256">
            <w:pPr>
              <w:rPr>
                <w:b/>
              </w:rPr>
            </w:pPr>
            <w:r w:rsidRPr="00E311B9">
              <w:rPr>
                <w:b/>
              </w:rPr>
              <w:t xml:space="preserve">Attributes of triangles </w:t>
            </w:r>
          </w:p>
          <w:p w:rsidR="003F4BB8" w:rsidRDefault="00AE16D7">
            <w:r>
              <w:t xml:space="preserve">The </w:t>
            </w:r>
            <w:r w:rsidR="00E53C94" w:rsidRPr="00AE16D7">
              <w:t>following websites</w:t>
            </w:r>
            <w:r>
              <w:t xml:space="preserve"> have interactive activities</w:t>
            </w:r>
            <w:r w:rsidR="00E53C94" w:rsidRPr="00AE16D7">
              <w:t xml:space="preserve"> to </w:t>
            </w:r>
            <w:r w:rsidRPr="00AE16D7">
              <w:t xml:space="preserve">help </w:t>
            </w:r>
            <w:r>
              <w:t xml:space="preserve">you </w:t>
            </w:r>
            <w:r w:rsidRPr="00AE16D7">
              <w:t xml:space="preserve">guide teachers through the </w:t>
            </w:r>
            <w:proofErr w:type="gramStart"/>
            <w:r w:rsidRPr="00AE16D7">
              <w:t>process  of</w:t>
            </w:r>
            <w:proofErr w:type="gramEnd"/>
            <w:r w:rsidRPr="00AE16D7">
              <w:t xml:space="preserve"> discovering the attributes of triangles.</w:t>
            </w:r>
            <w:r>
              <w:t xml:space="preserve"> Be sure to model how each one works and allow teachers to play with them as you ask the questions.</w:t>
            </w:r>
          </w:p>
          <w:p w:rsidR="00AE16D7" w:rsidRDefault="00AE16D7"/>
          <w:p w:rsidR="00E311B9" w:rsidRDefault="006F36F3">
            <w:hyperlink r:id="rId5" w:history="1">
              <w:r w:rsidR="003F4BB8" w:rsidRPr="00DA4842">
                <w:rPr>
                  <w:rStyle w:val="Hyperlink"/>
                </w:rPr>
                <w:t>http://illuminations.nctm.org/ActivityDetail.aspx?ID=9</w:t>
              </w:r>
            </w:hyperlink>
          </w:p>
          <w:p w:rsidR="00AE16D7" w:rsidRPr="00AE16D7" w:rsidRDefault="00AE16D7" w:rsidP="00AE16D7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*</w:t>
            </w:r>
            <w:r w:rsidRPr="00AE16D7">
              <w:rPr>
                <w:i/>
                <w:color w:val="FF0000"/>
              </w:rPr>
              <w:t>This a</w:t>
            </w:r>
            <w:r w:rsidR="003D6AE7">
              <w:rPr>
                <w:i/>
                <w:color w:val="FF0000"/>
              </w:rPr>
              <w:t>pplet is great to help teachers</w:t>
            </w:r>
            <w:r w:rsidRPr="00AE16D7">
              <w:rPr>
                <w:i/>
                <w:color w:val="FF0000"/>
              </w:rPr>
              <w:t xml:space="preserve"> explore the relationships between interior angles. For this portion of the lesson, you will want to keep them focused on triangles, as y</w:t>
            </w:r>
            <w:bookmarkStart w:id="0" w:name="_GoBack"/>
            <w:bookmarkEnd w:id="0"/>
            <w:r w:rsidRPr="00AE16D7">
              <w:rPr>
                <w:i/>
                <w:color w:val="FF0000"/>
              </w:rPr>
              <w:t>ou will be using this again later while exploring other polygons.</w:t>
            </w:r>
          </w:p>
          <w:p w:rsidR="00AE16D7" w:rsidRDefault="00AE16D7"/>
          <w:p w:rsidR="003F4BB8" w:rsidRDefault="006F36F3">
            <w:hyperlink r:id="rId6" w:history="1">
              <w:r w:rsidR="003F4BB8" w:rsidRPr="00DA4842">
                <w:rPr>
                  <w:rStyle w:val="Hyperlink"/>
                </w:rPr>
                <w:t>http://www.mathopenref.com/triangleextangle.html</w:t>
              </w:r>
            </w:hyperlink>
          </w:p>
          <w:p w:rsidR="003F4BB8" w:rsidRDefault="00AE16D7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*</w:t>
            </w:r>
            <w:r w:rsidRPr="00AE16D7">
              <w:rPr>
                <w:i/>
                <w:color w:val="FF0000"/>
              </w:rPr>
              <w:t>This interactive site allows you to manipulate a triangle and discover what happens to the exterior angles.</w:t>
            </w:r>
          </w:p>
          <w:p w:rsidR="00AE16D7" w:rsidRDefault="00AE16D7">
            <w:pPr>
              <w:rPr>
                <w:i/>
                <w:color w:val="FF0000"/>
              </w:rPr>
            </w:pPr>
          </w:p>
          <w:p w:rsidR="00AE16D7" w:rsidRPr="00AE16D7" w:rsidRDefault="00AE16D7">
            <w:r w:rsidRPr="00AE16D7">
              <w:t>While teachers explore, engage the group in a discussion about what they notice about:</w:t>
            </w:r>
          </w:p>
          <w:p w:rsidR="003F4BB8" w:rsidRDefault="003F4BB8" w:rsidP="00AE16D7">
            <w:pPr>
              <w:pStyle w:val="ListParagraph"/>
              <w:numPr>
                <w:ilvl w:val="0"/>
                <w:numId w:val="5"/>
              </w:numPr>
            </w:pPr>
            <w:r>
              <w:t>The sum of angles in a triangle</w:t>
            </w:r>
          </w:p>
          <w:p w:rsidR="003F4BB8" w:rsidRDefault="003F4BB8" w:rsidP="00AE16D7">
            <w:pPr>
              <w:pStyle w:val="ListParagraph"/>
              <w:numPr>
                <w:ilvl w:val="0"/>
                <w:numId w:val="5"/>
              </w:numPr>
            </w:pPr>
            <w:r>
              <w:t>The</w:t>
            </w:r>
            <w:r w:rsidR="00363256">
              <w:t xml:space="preserve"> sum of the non-r</w:t>
            </w:r>
            <w:r>
              <w:t>ight angles of a right triangle</w:t>
            </w:r>
          </w:p>
          <w:p w:rsidR="003F4BB8" w:rsidRDefault="003F4BB8" w:rsidP="00AE16D7">
            <w:pPr>
              <w:pStyle w:val="ListParagraph"/>
              <w:numPr>
                <w:ilvl w:val="0"/>
                <w:numId w:val="5"/>
              </w:numPr>
            </w:pPr>
            <w:r>
              <w:t>T</w:t>
            </w:r>
            <w:r w:rsidR="00363256">
              <w:t xml:space="preserve">he </w:t>
            </w:r>
            <w:r>
              <w:t xml:space="preserve">exterior angles of a triangle </w:t>
            </w:r>
          </w:p>
          <w:p w:rsidR="003F4BB8" w:rsidRDefault="003F4BB8" w:rsidP="00AE16D7">
            <w:pPr>
              <w:pStyle w:val="ListParagraph"/>
              <w:numPr>
                <w:ilvl w:val="0"/>
                <w:numId w:val="5"/>
              </w:numPr>
            </w:pPr>
            <w:r>
              <w:t>T</w:t>
            </w:r>
            <w:r w:rsidR="00363256">
              <w:t>he base angles</w:t>
            </w:r>
            <w:r>
              <w:t xml:space="preserve"> of an isosceles triangle</w:t>
            </w:r>
          </w:p>
          <w:p w:rsidR="00E254E4" w:rsidRDefault="003F4BB8" w:rsidP="00AE16D7">
            <w:pPr>
              <w:pStyle w:val="ListParagraph"/>
              <w:numPr>
                <w:ilvl w:val="0"/>
                <w:numId w:val="5"/>
              </w:numPr>
            </w:pPr>
            <w:r>
              <w:t>T</w:t>
            </w:r>
            <w:r w:rsidR="00363256">
              <w:t>he angles of an equilateral triangle</w:t>
            </w:r>
          </w:p>
          <w:p w:rsidR="00363256" w:rsidRDefault="00363256" w:rsidP="007F7483"/>
        </w:tc>
        <w:tc>
          <w:tcPr>
            <w:tcW w:w="1067" w:type="dxa"/>
          </w:tcPr>
          <w:p w:rsidR="00E254E4" w:rsidRDefault="00E254E4"/>
        </w:tc>
        <w:tc>
          <w:tcPr>
            <w:tcW w:w="1368" w:type="dxa"/>
          </w:tcPr>
          <w:p w:rsidR="00E254E4" w:rsidRDefault="003D6AE7">
            <w:proofErr w:type="gramStart"/>
            <w:r>
              <w:t>computers</w:t>
            </w:r>
            <w:proofErr w:type="gramEnd"/>
          </w:p>
        </w:tc>
      </w:tr>
      <w:tr w:rsidR="00E254E4">
        <w:tc>
          <w:tcPr>
            <w:tcW w:w="918" w:type="dxa"/>
          </w:tcPr>
          <w:p w:rsidR="00E254E4" w:rsidRPr="00363256" w:rsidRDefault="004C5FD4">
            <w:pPr>
              <w:rPr>
                <w:b/>
              </w:rPr>
            </w:pPr>
            <w:r>
              <w:rPr>
                <w:b/>
              </w:rPr>
              <w:t>5:15</w:t>
            </w:r>
          </w:p>
        </w:tc>
        <w:tc>
          <w:tcPr>
            <w:tcW w:w="5503" w:type="dxa"/>
          </w:tcPr>
          <w:p w:rsidR="004C5FD4" w:rsidRPr="004C5FD4" w:rsidRDefault="00363256" w:rsidP="004C5FD4">
            <w:pPr>
              <w:rPr>
                <w:b/>
              </w:rPr>
            </w:pPr>
            <w:r w:rsidRPr="004C5FD4">
              <w:rPr>
                <w:b/>
              </w:rPr>
              <w:t>Classifying triangles and symmetry of triangles</w:t>
            </w:r>
          </w:p>
          <w:p w:rsidR="004C5FD4" w:rsidRPr="004C5FD4" w:rsidRDefault="004C5FD4" w:rsidP="004C5FD4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cs="Verdana"/>
              </w:rPr>
            </w:pPr>
            <w:r>
              <w:rPr>
                <w:rFonts w:cs="Verdana"/>
              </w:rPr>
              <w:t xml:space="preserve">Begin this section </w:t>
            </w:r>
            <w:r w:rsidRPr="004C5FD4">
              <w:rPr>
                <w:rFonts w:cs="Verdana"/>
              </w:rPr>
              <w:t xml:space="preserve">by asking the </w:t>
            </w:r>
            <w:r>
              <w:rPr>
                <w:rFonts w:cs="Verdana"/>
              </w:rPr>
              <w:t>following questions of students:</w:t>
            </w:r>
          </w:p>
          <w:p w:rsidR="004C5FD4" w:rsidRPr="004C5FD4" w:rsidRDefault="004C5FD4" w:rsidP="004C5FD4">
            <w:pPr>
              <w:widowControl w:val="0"/>
              <w:autoSpaceDE w:val="0"/>
              <w:autoSpaceDN w:val="0"/>
              <w:adjustRightInd w:val="0"/>
              <w:rPr>
                <w:rFonts w:cs="Verdana"/>
              </w:rPr>
            </w:pPr>
            <w:r w:rsidRPr="004C5FD4">
              <w:rPr>
                <w:rFonts w:cs="Verdana"/>
                <w:i/>
                <w:iCs/>
              </w:rPr>
              <w:t>Can any three lengths be the sides of a triangle? Why or why not?</w:t>
            </w:r>
          </w:p>
          <w:p w:rsidR="001A077A" w:rsidRDefault="001A077A" w:rsidP="001A077A">
            <w:pPr>
              <w:rPr>
                <w:rFonts w:ascii="Verdana" w:hAnsi="Verdana" w:cs="Verdana"/>
                <w:color w:val="213F4F"/>
                <w:sz w:val="20"/>
                <w:szCs w:val="20"/>
              </w:rPr>
            </w:pPr>
          </w:p>
          <w:p w:rsidR="004C5FD4" w:rsidRPr="001A077A" w:rsidRDefault="001A077A" w:rsidP="001A077A">
            <w:pPr>
              <w:rPr>
                <w:rFonts w:cs="Verdana"/>
              </w:rPr>
            </w:pPr>
            <w:r w:rsidRPr="001A077A">
              <w:rPr>
                <w:rFonts w:cs="Verdana"/>
              </w:rPr>
              <w:t xml:space="preserve">Distribute the </w:t>
            </w:r>
            <w:hyperlink r:id="rId7" w:history="1">
              <w:r w:rsidRPr="001A077A">
                <w:rPr>
                  <w:rFonts w:cs="Verdana"/>
                  <w:u w:val="single" w:color="8B3168"/>
                </w:rPr>
                <w:t>What's Important about Triangles?</w:t>
              </w:r>
            </w:hyperlink>
            <w:r w:rsidRPr="001A077A">
              <w:rPr>
                <w:rFonts w:cs="Verdana"/>
              </w:rPr>
              <w:t xml:space="preserve"> </w:t>
            </w:r>
            <w:proofErr w:type="gramStart"/>
            <w:r w:rsidRPr="001A077A">
              <w:rPr>
                <w:rFonts w:cs="Verdana"/>
              </w:rPr>
              <w:t>activity</w:t>
            </w:r>
            <w:proofErr w:type="gramEnd"/>
            <w:r w:rsidRPr="001A077A">
              <w:rPr>
                <w:rFonts w:cs="Verdana"/>
              </w:rPr>
              <w:t xml:space="preserve"> sheet to each student. Students measure, fold, and tape each strip to make a triangle, if possible.</w:t>
            </w:r>
          </w:p>
          <w:p w:rsidR="001A077A" w:rsidRPr="001A077A" w:rsidRDefault="001A077A" w:rsidP="001A077A">
            <w:pPr>
              <w:rPr>
                <w:rFonts w:cs="Verdana"/>
              </w:rPr>
            </w:pPr>
          </w:p>
          <w:p w:rsidR="001A077A" w:rsidRPr="001A077A" w:rsidRDefault="001A077A" w:rsidP="001A077A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cs="Verdana"/>
              </w:rPr>
            </w:pPr>
            <w:r w:rsidRPr="001A077A">
              <w:rPr>
                <w:rFonts w:cs="Verdana"/>
              </w:rPr>
              <w:t>During a class discussion, ask students to tell what happened when they made the triangles:</w:t>
            </w:r>
          </w:p>
          <w:p w:rsidR="001A077A" w:rsidRPr="001A077A" w:rsidRDefault="001A077A" w:rsidP="001A077A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80"/>
              <w:ind w:left="720" w:hanging="720"/>
              <w:rPr>
                <w:rFonts w:cs="Verdana"/>
              </w:rPr>
            </w:pPr>
            <w:r w:rsidRPr="001A077A">
              <w:rPr>
                <w:rFonts w:cs="Verdana"/>
              </w:rPr>
              <w:t>Which measurements were possible?</w:t>
            </w:r>
          </w:p>
          <w:p w:rsidR="001A077A" w:rsidRPr="001A077A" w:rsidRDefault="001A077A" w:rsidP="001A077A">
            <w:pPr>
              <w:widowControl w:val="0"/>
              <w:numPr>
                <w:ilvl w:val="0"/>
                <w:numId w:val="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80"/>
              <w:ind w:left="720" w:hanging="720"/>
              <w:rPr>
                <w:rFonts w:cs="Verdana"/>
              </w:rPr>
            </w:pPr>
            <w:r w:rsidRPr="001A077A">
              <w:rPr>
                <w:rFonts w:cs="Verdana"/>
              </w:rPr>
              <w:t>What discoveries were made about the lengths of the sides of the triangles?</w:t>
            </w:r>
          </w:p>
          <w:p w:rsidR="001A077A" w:rsidRDefault="001A077A" w:rsidP="001A077A">
            <w:pPr>
              <w:rPr>
                <w:rFonts w:cs="Verdana"/>
              </w:rPr>
            </w:pPr>
            <w:r w:rsidRPr="001A077A">
              <w:rPr>
                <w:rFonts w:cs="Verdana"/>
              </w:rPr>
              <w:t>Could you categorize the triangles as equilateral, isosceles, or scalene?</w:t>
            </w:r>
          </w:p>
          <w:p w:rsidR="001A077A" w:rsidRDefault="001A077A" w:rsidP="001A077A">
            <w:pPr>
              <w:rPr>
                <w:rFonts w:cs="Verdana"/>
              </w:rPr>
            </w:pPr>
          </w:p>
          <w:p w:rsidR="001A077A" w:rsidRDefault="001A077A" w:rsidP="001A077A">
            <w:pPr>
              <w:rPr>
                <w:rFonts w:cs="Verdana"/>
              </w:rPr>
            </w:pPr>
            <w:r>
              <w:rPr>
                <w:rFonts w:cs="Verdana"/>
                <w:i/>
                <w:color w:val="FF0000"/>
              </w:rPr>
              <w:t>*</w:t>
            </w:r>
            <w:r w:rsidRPr="001A077A">
              <w:rPr>
                <w:rFonts w:cs="Verdana"/>
                <w:i/>
                <w:color w:val="FF0000"/>
              </w:rPr>
              <w:t xml:space="preserve">This activity was taken from the Illuminations website. For more information: </w:t>
            </w:r>
            <w:hyperlink r:id="rId8" w:history="1">
              <w:r w:rsidRPr="00DA4842">
                <w:rPr>
                  <w:rStyle w:val="Hyperlink"/>
                  <w:rFonts w:cs="Verdana"/>
                </w:rPr>
                <w:t>http://illuminations.nctm.org/LessonDetail.aspx?ID=L795</w:t>
              </w:r>
            </w:hyperlink>
          </w:p>
          <w:p w:rsidR="001A077A" w:rsidRDefault="001A077A" w:rsidP="001A077A">
            <w:pPr>
              <w:rPr>
                <w:b/>
              </w:rPr>
            </w:pPr>
          </w:p>
          <w:p w:rsidR="00DF3183" w:rsidRPr="00DF3183" w:rsidRDefault="00DF3183" w:rsidP="001A077A">
            <w:r w:rsidRPr="00DF3183">
              <w:t>If time allows, use the Assorted Triangles sheet to identify the different types of triangles.</w:t>
            </w:r>
          </w:p>
        </w:tc>
        <w:tc>
          <w:tcPr>
            <w:tcW w:w="1067" w:type="dxa"/>
          </w:tcPr>
          <w:p w:rsidR="00E254E4" w:rsidRDefault="00E254E4"/>
        </w:tc>
        <w:tc>
          <w:tcPr>
            <w:tcW w:w="1368" w:type="dxa"/>
          </w:tcPr>
          <w:p w:rsidR="00E254E4" w:rsidRDefault="004C5FD4">
            <w:r>
              <w:t>Triangles- What’s Important</w:t>
            </w:r>
          </w:p>
          <w:p w:rsidR="00DF3183" w:rsidRDefault="00DF3183"/>
          <w:p w:rsidR="00DF3183" w:rsidRDefault="00DF3183">
            <w:r>
              <w:t>Assorted Triangles</w:t>
            </w:r>
          </w:p>
        </w:tc>
      </w:tr>
      <w:tr w:rsidR="001A077A">
        <w:tc>
          <w:tcPr>
            <w:tcW w:w="918" w:type="dxa"/>
          </w:tcPr>
          <w:p w:rsidR="001A077A" w:rsidRPr="00363256" w:rsidRDefault="001A077A">
            <w:pPr>
              <w:rPr>
                <w:b/>
              </w:rPr>
            </w:pPr>
            <w:r>
              <w:rPr>
                <w:b/>
              </w:rPr>
              <w:t>6:00</w:t>
            </w:r>
          </w:p>
        </w:tc>
        <w:tc>
          <w:tcPr>
            <w:tcW w:w="5503" w:type="dxa"/>
          </w:tcPr>
          <w:p w:rsidR="003D6AE7" w:rsidRDefault="001A077A">
            <w:pPr>
              <w:rPr>
                <w:b/>
              </w:rPr>
            </w:pPr>
            <w:r w:rsidRPr="001A077A">
              <w:rPr>
                <w:b/>
              </w:rPr>
              <w:t>BREAK</w:t>
            </w:r>
          </w:p>
          <w:p w:rsidR="001A077A" w:rsidRPr="001A077A" w:rsidRDefault="001A077A">
            <w:pPr>
              <w:rPr>
                <w:b/>
              </w:rPr>
            </w:pPr>
          </w:p>
        </w:tc>
        <w:tc>
          <w:tcPr>
            <w:tcW w:w="1067" w:type="dxa"/>
          </w:tcPr>
          <w:p w:rsidR="001A077A" w:rsidRDefault="001A077A"/>
        </w:tc>
        <w:tc>
          <w:tcPr>
            <w:tcW w:w="1368" w:type="dxa"/>
          </w:tcPr>
          <w:p w:rsidR="001A077A" w:rsidRDefault="001A077A"/>
        </w:tc>
      </w:tr>
      <w:tr w:rsidR="00E254E4">
        <w:tc>
          <w:tcPr>
            <w:tcW w:w="918" w:type="dxa"/>
          </w:tcPr>
          <w:p w:rsidR="00E254E4" w:rsidRPr="00363256" w:rsidRDefault="001A077A">
            <w:pPr>
              <w:rPr>
                <w:b/>
              </w:rPr>
            </w:pPr>
            <w:r>
              <w:rPr>
                <w:b/>
              </w:rPr>
              <w:t>6:15</w:t>
            </w:r>
          </w:p>
        </w:tc>
        <w:tc>
          <w:tcPr>
            <w:tcW w:w="5503" w:type="dxa"/>
          </w:tcPr>
          <w:p w:rsidR="00AC7F7E" w:rsidRPr="00AC7F7E" w:rsidRDefault="00363256">
            <w:pPr>
              <w:rPr>
                <w:b/>
              </w:rPr>
            </w:pPr>
            <w:r w:rsidRPr="00AC7F7E">
              <w:rPr>
                <w:b/>
              </w:rPr>
              <w:t xml:space="preserve">Attributes of quadrilaterals </w:t>
            </w:r>
          </w:p>
          <w:p w:rsidR="00AC7F7E" w:rsidRDefault="00AC7F7E">
            <w:r>
              <w:t xml:space="preserve">Use the Activity, </w:t>
            </w:r>
            <w:r>
              <w:rPr>
                <w:i/>
              </w:rPr>
              <w:t>Property Lists for Quadrilaterals</w:t>
            </w:r>
            <w:r>
              <w:t xml:space="preserve"> (Activity 20.2</w:t>
            </w:r>
            <w:r w:rsidRPr="00D251F7">
              <w:t xml:space="preserve"> in VDW.</w:t>
            </w:r>
            <w:r>
              <w:t xml:space="preserve">) Encourage teachers to </w:t>
            </w:r>
            <w:r w:rsidR="00DF3183">
              <w:t>work as a group to be as thorough as possible.</w:t>
            </w:r>
          </w:p>
          <w:p w:rsidR="00B05E5C" w:rsidRDefault="00B05E5C"/>
          <w:p w:rsidR="00B05E5C" w:rsidRDefault="00DF3183" w:rsidP="00B05E5C">
            <w:r>
              <w:t>As the groups present, make sure</w:t>
            </w:r>
            <w:r w:rsidR="00B05E5C">
              <w:t xml:space="preserve"> to highlight the relationship between</w:t>
            </w:r>
            <w:r w:rsidR="00363256">
              <w:t xml:space="preserve"> the opposite angles in a parallelogram</w:t>
            </w:r>
            <w:r w:rsidR="00B05E5C">
              <w:t>.</w:t>
            </w:r>
          </w:p>
          <w:p w:rsidR="00B05E5C" w:rsidRDefault="00B05E5C" w:rsidP="00B05E5C"/>
          <w:p w:rsidR="003D6AE7" w:rsidRDefault="00B05E5C" w:rsidP="001761B0">
            <w:r>
              <w:t xml:space="preserve">As a whole class, go through the same process discussing the </w:t>
            </w:r>
            <w:r w:rsidR="001761B0">
              <w:t xml:space="preserve">properties of a trapezoid, highlighting the relationship of </w:t>
            </w:r>
            <w:r w:rsidR="00363256">
              <w:t>the interior angles</w:t>
            </w:r>
            <w:r w:rsidR="001761B0">
              <w:t xml:space="preserve"> between two parallel sides. </w:t>
            </w:r>
          </w:p>
          <w:p w:rsidR="00E254E4" w:rsidRDefault="00E254E4" w:rsidP="001761B0"/>
        </w:tc>
        <w:tc>
          <w:tcPr>
            <w:tcW w:w="1067" w:type="dxa"/>
          </w:tcPr>
          <w:p w:rsidR="00E254E4" w:rsidRDefault="00E254E4"/>
        </w:tc>
        <w:tc>
          <w:tcPr>
            <w:tcW w:w="1368" w:type="dxa"/>
          </w:tcPr>
          <w:p w:rsidR="00E254E4" w:rsidRPr="00DF3183" w:rsidRDefault="00DF3183">
            <w:r w:rsidRPr="00DF3183">
              <w:rPr>
                <w:rFonts w:cs="Lucida Grande"/>
                <w:color w:val="000000"/>
              </w:rPr>
              <w:t>Property List for Quadrilaterals</w:t>
            </w:r>
          </w:p>
        </w:tc>
      </w:tr>
      <w:tr w:rsidR="00E254E4">
        <w:tc>
          <w:tcPr>
            <w:tcW w:w="918" w:type="dxa"/>
          </w:tcPr>
          <w:p w:rsidR="00E254E4" w:rsidRPr="00363256" w:rsidRDefault="00810461">
            <w:pPr>
              <w:rPr>
                <w:b/>
              </w:rPr>
            </w:pPr>
            <w:r>
              <w:rPr>
                <w:b/>
              </w:rPr>
              <w:t>7:00</w:t>
            </w:r>
          </w:p>
        </w:tc>
        <w:tc>
          <w:tcPr>
            <w:tcW w:w="5503" w:type="dxa"/>
          </w:tcPr>
          <w:p w:rsidR="00A843F2" w:rsidRPr="00A843F2" w:rsidRDefault="00A843F2">
            <w:pPr>
              <w:rPr>
                <w:b/>
              </w:rPr>
            </w:pPr>
            <w:r w:rsidRPr="00A843F2">
              <w:rPr>
                <w:b/>
              </w:rPr>
              <w:t>Regular Polygons</w:t>
            </w:r>
          </w:p>
          <w:p w:rsidR="00A843F2" w:rsidRDefault="00A843F2">
            <w:r>
              <w:t>Now that we have explored the properties of triangles and quadrilaterals, teachers are ready to discover the special properties of Regular Polygons.</w:t>
            </w:r>
          </w:p>
          <w:p w:rsidR="00A107FC" w:rsidRDefault="00A107FC"/>
          <w:p w:rsidR="003D6AE7" w:rsidRDefault="00A107FC">
            <w:r>
              <w:t xml:space="preserve">Use the Angle Sums applet to show the measurements of the interior angles. </w:t>
            </w:r>
          </w:p>
          <w:p w:rsidR="003D6AE7" w:rsidRDefault="006F36F3">
            <w:hyperlink r:id="rId9" w:history="1">
              <w:r w:rsidR="003D6AE7" w:rsidRPr="00D57CF7">
                <w:rPr>
                  <w:rStyle w:val="Hyperlink"/>
                </w:rPr>
                <w:t>http://illuminations.nctm.org/ActivityDetail.aspx?ID=9</w:t>
              </w:r>
            </w:hyperlink>
          </w:p>
          <w:p w:rsidR="001C3755" w:rsidRPr="003D6AE7" w:rsidRDefault="001C3755"/>
          <w:p w:rsidR="001C3755" w:rsidRDefault="001C3755"/>
          <w:p w:rsidR="001C3755" w:rsidRPr="001C3755" w:rsidRDefault="001C3755">
            <w:pPr>
              <w:rPr>
                <w:b/>
              </w:rPr>
            </w:pPr>
            <w:r>
              <w:rPr>
                <w:b/>
              </w:rPr>
              <w:t>Additional Activities</w:t>
            </w:r>
            <w:r w:rsidRPr="001C3755">
              <w:rPr>
                <w:b/>
              </w:rPr>
              <w:t>:</w:t>
            </w:r>
          </w:p>
          <w:p w:rsidR="001C3755" w:rsidRDefault="00A107FC">
            <w:r>
              <w:t xml:space="preserve">If time allows, you may also choose </w:t>
            </w:r>
            <w:r w:rsidR="001C3755">
              <w:t>to use the following activities:</w:t>
            </w:r>
          </w:p>
          <w:p w:rsidR="001C3755" w:rsidRDefault="001C3755"/>
          <w:p w:rsidR="00A107FC" w:rsidRDefault="001C3755">
            <w:r>
              <w:t>Adding It Up-</w:t>
            </w:r>
            <w:hyperlink r:id="rId10" w:history="1">
              <w:r w:rsidRPr="00DA4842">
                <w:rPr>
                  <w:rStyle w:val="Hyperlink"/>
                </w:rPr>
                <w:t>http://illuminations.nctm.org/LessonDetail.aspx?id=L765</w:t>
              </w:r>
            </w:hyperlink>
          </w:p>
          <w:p w:rsidR="001C3755" w:rsidRDefault="001C3755"/>
          <w:p w:rsidR="001C3755" w:rsidRDefault="001C3755">
            <w:r>
              <w:t xml:space="preserve">Polygon Capture- </w:t>
            </w:r>
            <w:hyperlink r:id="rId11" w:history="1">
              <w:r w:rsidRPr="00DA4842">
                <w:rPr>
                  <w:rStyle w:val="Hyperlink"/>
                </w:rPr>
                <w:t>http://illuminations.nctm.org/lessonDetail.aspx?id=L270</w:t>
              </w:r>
            </w:hyperlink>
          </w:p>
          <w:p w:rsidR="001C3755" w:rsidRDefault="001C3755"/>
          <w:p w:rsidR="00363256" w:rsidRPr="00363256" w:rsidRDefault="00363256">
            <w:pPr>
              <w:rPr>
                <w:color w:val="FF0000"/>
              </w:rPr>
            </w:pPr>
          </w:p>
        </w:tc>
        <w:tc>
          <w:tcPr>
            <w:tcW w:w="1067" w:type="dxa"/>
          </w:tcPr>
          <w:p w:rsidR="00E254E4" w:rsidRDefault="00E254E4"/>
        </w:tc>
        <w:tc>
          <w:tcPr>
            <w:tcW w:w="1368" w:type="dxa"/>
          </w:tcPr>
          <w:p w:rsidR="00E254E4" w:rsidRDefault="00A107FC">
            <w:r>
              <w:t>Adding It Up</w:t>
            </w:r>
          </w:p>
          <w:p w:rsidR="001C3755" w:rsidRDefault="001C3755">
            <w:proofErr w:type="gramStart"/>
            <w:r>
              <w:t>w</w:t>
            </w:r>
            <w:proofErr w:type="gramEnd"/>
            <w:r>
              <w:t>/Answer sheet</w:t>
            </w:r>
          </w:p>
          <w:p w:rsidR="001C3755" w:rsidRDefault="001C3755"/>
          <w:p w:rsidR="003F7584" w:rsidRDefault="003F7584"/>
          <w:p w:rsidR="003F7584" w:rsidRDefault="001C3755">
            <w:r>
              <w:t xml:space="preserve">Polygon Capture </w:t>
            </w:r>
          </w:p>
          <w:p w:rsidR="003F7584" w:rsidRDefault="003F7584"/>
          <w:p w:rsidR="001C3755" w:rsidRDefault="001C3755">
            <w:r>
              <w:t>Polygons, Cards, and Rules</w:t>
            </w:r>
          </w:p>
        </w:tc>
      </w:tr>
      <w:tr w:rsidR="00E254E4">
        <w:tc>
          <w:tcPr>
            <w:tcW w:w="918" w:type="dxa"/>
          </w:tcPr>
          <w:p w:rsidR="00E254E4" w:rsidRPr="00363256" w:rsidRDefault="00E777FB">
            <w:pPr>
              <w:rPr>
                <w:b/>
              </w:rPr>
            </w:pPr>
            <w:r w:rsidRPr="00363256">
              <w:rPr>
                <w:b/>
              </w:rPr>
              <w:t>7:45</w:t>
            </w:r>
          </w:p>
        </w:tc>
        <w:tc>
          <w:tcPr>
            <w:tcW w:w="5503" w:type="dxa"/>
          </w:tcPr>
          <w:p w:rsidR="00E777FB" w:rsidRDefault="00E777FB" w:rsidP="00E777FB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Homework</w:t>
            </w:r>
          </w:p>
          <w:p w:rsidR="00E777FB" w:rsidRPr="00E777FB" w:rsidRDefault="00E777FB" w:rsidP="00E777FB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READING: </w:t>
            </w:r>
            <w:r w:rsidR="00AE3090">
              <w:rPr>
                <w:color w:val="FF0000"/>
              </w:rPr>
              <w:t>Beckman Hardback</w:t>
            </w:r>
            <w:r>
              <w:rPr>
                <w:color w:val="FF0000"/>
              </w:rPr>
              <w:t xml:space="preserve"> pp </w:t>
            </w:r>
            <w:r w:rsidR="00AE3090">
              <w:rPr>
                <w:color w:val="FF0000"/>
              </w:rPr>
              <w:t>599</w:t>
            </w:r>
            <w:r>
              <w:rPr>
                <w:color w:val="FF0000"/>
              </w:rPr>
              <w:t>-</w:t>
            </w:r>
            <w:r w:rsidR="00AE3090">
              <w:rPr>
                <w:color w:val="FF0000"/>
              </w:rPr>
              <w:t>602</w:t>
            </w:r>
          </w:p>
          <w:p w:rsidR="00E254E4" w:rsidRPr="00E777FB" w:rsidRDefault="00E777FB" w:rsidP="00E777FB">
            <w:pPr>
              <w:pStyle w:val="ListParagraph"/>
              <w:numPr>
                <w:ilvl w:val="0"/>
                <w:numId w:val="4"/>
              </w:numPr>
              <w:rPr>
                <w:color w:val="000000" w:themeColor="text1"/>
              </w:rPr>
            </w:pPr>
            <w:r w:rsidRPr="00E777FB">
              <w:rPr>
                <w:color w:val="000000" w:themeColor="text1"/>
              </w:rPr>
              <w:t xml:space="preserve">Journal- Reflection on tonight’s lesson </w:t>
            </w:r>
          </w:p>
        </w:tc>
        <w:tc>
          <w:tcPr>
            <w:tcW w:w="1067" w:type="dxa"/>
          </w:tcPr>
          <w:p w:rsidR="00E254E4" w:rsidRDefault="00E254E4"/>
        </w:tc>
        <w:tc>
          <w:tcPr>
            <w:tcW w:w="1368" w:type="dxa"/>
          </w:tcPr>
          <w:p w:rsidR="00E254E4" w:rsidRDefault="00E254E4"/>
        </w:tc>
      </w:tr>
    </w:tbl>
    <w:p w:rsidR="00E254E4" w:rsidRDefault="00E254E4"/>
    <w:sectPr w:rsidR="00E254E4" w:rsidSect="00E254E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2A25294"/>
    <w:multiLevelType w:val="hybridMultilevel"/>
    <w:tmpl w:val="68C492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417908"/>
    <w:multiLevelType w:val="hybridMultilevel"/>
    <w:tmpl w:val="F6EC8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BB60D1"/>
    <w:multiLevelType w:val="hybridMultilevel"/>
    <w:tmpl w:val="1954F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0B5638"/>
    <w:multiLevelType w:val="hybridMultilevel"/>
    <w:tmpl w:val="B5945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AD78F3"/>
    <w:multiLevelType w:val="hybridMultilevel"/>
    <w:tmpl w:val="BE869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</w:compat>
  <w:rsids>
    <w:rsidRoot w:val="00E254E4"/>
    <w:rsid w:val="00044E31"/>
    <w:rsid w:val="000F23B4"/>
    <w:rsid w:val="001761B0"/>
    <w:rsid w:val="00195812"/>
    <w:rsid w:val="001A077A"/>
    <w:rsid w:val="001B46C4"/>
    <w:rsid w:val="001C3755"/>
    <w:rsid w:val="00363256"/>
    <w:rsid w:val="003D6AE7"/>
    <w:rsid w:val="003F4BB8"/>
    <w:rsid w:val="003F7584"/>
    <w:rsid w:val="004C5FD4"/>
    <w:rsid w:val="005B55B9"/>
    <w:rsid w:val="006F36F3"/>
    <w:rsid w:val="007F7483"/>
    <w:rsid w:val="00810461"/>
    <w:rsid w:val="00A107FC"/>
    <w:rsid w:val="00A24170"/>
    <w:rsid w:val="00A843F2"/>
    <w:rsid w:val="00AC7F7E"/>
    <w:rsid w:val="00AE16D7"/>
    <w:rsid w:val="00AE3090"/>
    <w:rsid w:val="00B05E5C"/>
    <w:rsid w:val="00C1234B"/>
    <w:rsid w:val="00CE57FB"/>
    <w:rsid w:val="00D251F7"/>
    <w:rsid w:val="00DF3183"/>
    <w:rsid w:val="00E254E4"/>
    <w:rsid w:val="00E311B9"/>
    <w:rsid w:val="00E53C94"/>
    <w:rsid w:val="00E777FB"/>
    <w:rsid w:val="00F40F3B"/>
    <w:rsid w:val="00FA3183"/>
  </w:rsids>
  <m:mathPr>
    <m:mathFont m:val="Arial Narrow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List Paragraph" w:uiPriority="34" w:qFormat="1"/>
  </w:latentStyles>
  <w:style w:type="paragraph" w:default="1" w:styleId="Normal">
    <w:name w:val="Normal"/>
    <w:qFormat/>
    <w:rsid w:val="001958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E254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54E4"/>
    <w:pPr>
      <w:ind w:left="720"/>
      <w:contextualSpacing/>
    </w:pPr>
  </w:style>
  <w:style w:type="character" w:styleId="Hyperlink">
    <w:name w:val="Hyperlink"/>
    <w:basedOn w:val="DefaultParagraphFont"/>
    <w:rsid w:val="003F4B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F40F3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List Paragraph" w:uiPriority="34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254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54E4"/>
    <w:pPr>
      <w:ind w:left="720"/>
      <w:contextualSpacing/>
    </w:pPr>
  </w:style>
  <w:style w:type="character" w:styleId="Hyperlink">
    <w:name w:val="Hyperlink"/>
    <w:basedOn w:val="DefaultParagraphFont"/>
    <w:rsid w:val="003F4B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F40F3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illuminations.nctm.org/lessonDetail.aspx?id=L270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illuminations.nctm.org/ActivityDetail.aspx?ID=9" TargetMode="External"/><Relationship Id="rId6" Type="http://schemas.openxmlformats.org/officeDocument/2006/relationships/hyperlink" Target="http://www.mathopenref.com/triangleextangle.html" TargetMode="External"/><Relationship Id="rId7" Type="http://schemas.openxmlformats.org/officeDocument/2006/relationships/hyperlink" Target="http://illuminations.nctm.org/lessons/buildingtriangles/Triangles-AS-WhatsImportant.pdf" TargetMode="External"/><Relationship Id="rId8" Type="http://schemas.openxmlformats.org/officeDocument/2006/relationships/hyperlink" Target="http://illuminations.nctm.org/LessonDetail.aspx?ID=L795" TargetMode="External"/><Relationship Id="rId9" Type="http://schemas.openxmlformats.org/officeDocument/2006/relationships/hyperlink" Target="http://illuminations.nctm.org/ActivityDetail.aspx?ID=9" TargetMode="External"/><Relationship Id="rId10" Type="http://schemas.openxmlformats.org/officeDocument/2006/relationships/hyperlink" Target="http://illuminations.nctm.org/LessonDetail.aspx?id=L76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580</Words>
  <Characters>3309</Characters>
  <Application>Microsoft Macintosh Word</Application>
  <DocSecurity>0</DocSecurity>
  <Lines>27</Lines>
  <Paragraphs>6</Paragraphs>
  <ScaleCrop>false</ScaleCrop>
  <Company>Canyons School District</Company>
  <LinksUpToDate>false</LinksUpToDate>
  <CharactersWithSpaces>4063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cp:lastPrinted>2011-06-30T16:11:00Z</cp:lastPrinted>
  <dcterms:created xsi:type="dcterms:W3CDTF">2011-07-27T16:37:00Z</dcterms:created>
  <dcterms:modified xsi:type="dcterms:W3CDTF">2011-07-27T16:37:00Z</dcterms:modified>
</cp:coreProperties>
</file>